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7920" w:firstLine="720"/>
        <w:jc w:val="left"/>
        <w:rPr>
          <w:rFonts w:ascii="CMBX12" w:hAnsi="CMBX12" w:cs="CMBX12" w:eastAsia="CMBX12"/>
          <w:color w:val="auto"/>
          <w:spacing w:val="0"/>
          <w:position w:val="0"/>
          <w:sz w:val="3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Techniques de développement d'applications hypermédia I</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Collège du Rosemont</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Été 2020</w:t>
      </w:r>
    </w:p>
    <w:p>
      <w:pPr>
        <w:spacing w:before="0" w:after="0" w:line="240"/>
        <w:ind w:right="0" w:left="7920" w:firstLine="720"/>
        <w:jc w:val="left"/>
        <w:rPr>
          <w:rFonts w:ascii="CMBX12" w:hAnsi="CMBX12" w:cs="CMBX12" w:eastAsia="CMBX12"/>
          <w:color w:val="auto"/>
          <w:spacing w:val="0"/>
          <w:position w:val="0"/>
          <w:sz w:val="34"/>
          <w:shd w:fill="auto" w:val="clear"/>
        </w:rPr>
      </w:pPr>
    </w:p>
    <w:p>
      <w:pPr>
        <w:spacing w:before="0" w:after="0" w:line="240"/>
        <w:ind w:right="0" w:left="0" w:firstLine="0"/>
        <w:jc w:val="left"/>
        <w:rPr>
          <w:rFonts w:ascii="CMBX12" w:hAnsi="CMBX12" w:cs="CMBX12" w:eastAsia="CMBX12"/>
          <w:color w:val="auto"/>
          <w:spacing w:val="0"/>
          <w:position w:val="0"/>
          <w:sz w:val="34"/>
          <w:shd w:fill="auto" w:val="clear"/>
        </w:rPr>
      </w:pPr>
    </w:p>
    <w:p>
      <w:pPr>
        <w:spacing w:before="0" w:after="0" w:line="240"/>
        <w:ind w:right="0" w:left="0" w:firstLine="0"/>
        <w:jc w:val="left"/>
        <w:rPr>
          <w:rFonts w:ascii="CMBX12" w:hAnsi="CMBX12" w:cs="CMBX12" w:eastAsia="CMBX12"/>
          <w:color w:val="auto"/>
          <w:spacing w:val="0"/>
          <w:position w:val="0"/>
          <w:sz w:val="3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b/>
          <w:color w:val="auto"/>
          <w:spacing w:val="0"/>
          <w:position w:val="0"/>
          <w:sz w:val="48"/>
          <w:shd w:fill="auto" w:val="clear"/>
        </w:rPr>
      </w:pPr>
    </w:p>
    <w:p>
      <w:pPr>
        <w:spacing w:before="0" w:after="0" w:line="240"/>
        <w:ind w:right="0" w:left="0" w:firstLine="72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Projet - La pépinière Labranche</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Rapport de projet</w:t>
      </w:r>
    </w:p>
    <w:p>
      <w:pPr>
        <w:spacing w:before="0" w:after="0" w:line="240"/>
        <w:ind w:right="0" w:left="0" w:firstLine="720"/>
        <w:jc w:val="center"/>
        <w:rPr>
          <w:rFonts w:ascii="CMBX12" w:hAnsi="CMBX12" w:cs="CMBX12" w:eastAsia="CMBX12"/>
          <w:color w:val="auto"/>
          <w:spacing w:val="0"/>
          <w:position w:val="0"/>
          <w:sz w:val="3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Enseignant : Sylvain Labranche</w:t>
      </w:r>
    </w:p>
    <w:p>
      <w:pPr>
        <w:spacing w:before="0" w:after="160" w:line="259"/>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Participants : Louis-Philippe Potvin et Marina Fernández</w:t>
      </w:r>
    </w:p>
    <w:p>
      <w:pPr>
        <w:spacing w:before="0" w:after="160" w:line="259"/>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Date : 21/08/2020</w:t>
      </w:r>
    </w:p>
    <w:p>
      <w:pPr>
        <w:spacing w:before="0" w:after="0" w:line="240"/>
        <w:ind w:right="0" w:left="0" w:firstLine="72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numPr>
          <w:ilvl w:val="0"/>
          <w:numId w:val="15"/>
        </w:numPr>
        <w:spacing w:before="0" w:after="0" w:line="240"/>
        <w:ind w:right="0" w:left="720" w:hanging="360"/>
        <w:jc w:val="left"/>
        <w:rPr>
          <w:rFonts w:ascii="CMBX12" w:hAnsi="CMBX12" w:cs="CMBX12" w:eastAsia="CMBX12"/>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Rapport de fonctionnement</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Accueil :</w:t>
      </w:r>
      <w:r>
        <w:rPr>
          <w:rFonts w:ascii="Times New Roman" w:hAnsi="Times New Roman" w:cs="Times New Roman" w:eastAsia="Times New Roman"/>
          <w:color w:val="auto"/>
          <w:spacing w:val="0"/>
          <w:position w:val="0"/>
          <w:sz w:val="24"/>
          <w:shd w:fill="auto" w:val="clear"/>
        </w:rPr>
        <w:t xml:space="preserve"> l’utilisateur peut se connecter où se crée un compte s’il en’a pas un déjà. Il peut seulement accéder à la page de contact, se créer un compte et se logger.</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Login : </w:t>
      </w:r>
      <w:r>
        <w:rPr>
          <w:rFonts w:ascii="Times New Roman" w:hAnsi="Times New Roman" w:cs="Times New Roman" w:eastAsia="Times New Roman"/>
          <w:color w:val="auto"/>
          <w:spacing w:val="0"/>
          <w:position w:val="0"/>
          <w:sz w:val="24"/>
          <w:shd w:fill="auto" w:val="clear"/>
        </w:rPr>
        <w:t xml:space="preserve">il faut que l’utilisateur remplisse les deux champs (nom d’usager et mot de passe) et quand le bouton cliqué on se connecte, les données sont envoyées pour être comparés avec les données déjà enregistrées dans la base de donné et s’ils sont déjà enregistrés, la page de produit s’affiche.</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l’usager entre des données qui ne sont pas enregistrées sur la base de données, un message s’affiche.</w:t>
      </w:r>
    </w:p>
    <w:p>
      <w:pPr>
        <w:numPr>
          <w:ilvl w:val="0"/>
          <w:numId w:val="18"/>
        </w:numPr>
        <w:spacing w:before="0" w:after="0" w:line="240"/>
        <w:ind w:right="0" w:left="18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Contact :</w:t>
      </w:r>
      <w:r>
        <w:rPr>
          <w:rFonts w:ascii="Times New Roman" w:hAnsi="Times New Roman" w:cs="Times New Roman" w:eastAsia="Times New Roman"/>
          <w:color w:val="auto"/>
          <w:spacing w:val="0"/>
          <w:position w:val="0"/>
          <w:sz w:val="24"/>
          <w:shd w:fill="auto" w:val="clear"/>
        </w:rPr>
        <w:t xml:space="preserve">  on peut y accéder de la page login. Quand l’utilisateur remplit tous les champs, les données sont envoyées à la base de données et la page de remerciement s’affiche, en utilisant les données que l’utilisateur a rentrées.</w:t>
      </w:r>
    </w:p>
    <w:p>
      <w:pPr>
        <w:numPr>
          <w:ilvl w:val="0"/>
          <w:numId w:val="18"/>
        </w:numPr>
        <w:spacing w:before="0" w:after="0" w:line="240"/>
        <w:ind w:right="0" w:left="18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Enregistrement : </w:t>
      </w:r>
      <w:r>
        <w:rPr>
          <w:rFonts w:ascii="Times New Roman" w:hAnsi="Times New Roman" w:cs="Times New Roman" w:eastAsia="Times New Roman"/>
          <w:color w:val="auto"/>
          <w:spacing w:val="0"/>
          <w:position w:val="0"/>
          <w:sz w:val="24"/>
          <w:shd w:fill="auto" w:val="clear"/>
        </w:rPr>
        <w:t xml:space="preserve">comme pour le login, quand l’utilisateur a rempli tous les champs, ils sont envoyés a la base de données et enregistré. Une fois enregistré, la page de login s’affiche pour laisser le nouvel utilisateur se connecter.</w:t>
      </w: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Produits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t>
      </w:r>
    </w:p>
    <w:p>
      <w:pPr>
        <w:spacing w:before="0" w:after="0" w:line="240"/>
        <w:ind w:right="0" w:left="1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 Nos </w:t>
      </w:r>
      <w:r>
        <w:rPr>
          <w:rFonts w:ascii="Times New Roman" w:hAnsi="Times New Roman" w:cs="Times New Roman" w:eastAsia="Times New Roman"/>
          <w:b/>
          <w:color w:val="auto"/>
          <w:spacing w:val="0"/>
          <w:position w:val="0"/>
          <w:sz w:val="24"/>
          <w:shd w:fill="auto" w:val="clear"/>
        </w:rPr>
        <w:t xml:space="preserve">produits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plus populaires</w:t>
      </w:r>
      <w:r>
        <w:rPr>
          <w:rFonts w:ascii="Times New Roman" w:hAnsi="Times New Roman" w:cs="Times New Roman" w:eastAsia="Times New Roman"/>
          <w:color w:val="auto"/>
          <w:spacing w:val="0"/>
          <w:position w:val="0"/>
          <w:sz w:val="24"/>
          <w:shd w:fill="auto" w:val="clear"/>
        </w:rPr>
        <w:t xml:space="preserve"> sont affichés par ordre alphabétique dans chaque catégorie : arbres fruitiers, arbres à noix et arbustes fruitiers. Il y a trois requêtes pour prendre les produits de la base de données par ordre alphabétique selon la catégorie.</w:t>
      </w:r>
    </w:p>
    <w:p>
      <w:pPr>
        <w:spacing w:before="0" w:after="0" w:line="240"/>
        <w:ind w:right="0" w:left="1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w:t>
      </w:r>
      <w:r>
        <w:rPr>
          <w:rFonts w:ascii="CMBX12" w:hAnsi="CMBX12" w:cs="CMBX12" w:eastAsia="CMBX12"/>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Description</w:t>
      </w:r>
      <w:r>
        <w:rPr>
          <w:rFonts w:ascii="Times New Roman" w:hAnsi="Times New Roman" w:cs="Times New Roman" w:eastAsia="Times New Roman"/>
          <w:color w:val="auto"/>
          <w:spacing w:val="0"/>
          <w:position w:val="0"/>
          <w:sz w:val="24"/>
          <w:shd w:fill="auto" w:val="clear"/>
        </w:rPr>
        <w:t xml:space="preserve"> : chaque produit peut être clique et une description avec une image s’affiche. Dans la description il y a aussi le prix et la quantité de produit disponible. Tous les produits sont stockés et extraits de la base de données.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Contact Page :</w:t>
      </w:r>
    </w:p>
    <w:p>
      <w:pPr>
        <w:numPr>
          <w:ilvl w:val="0"/>
          <w:numId w:val="22"/>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 </w:t>
      </w:r>
      <w:r>
        <w:rPr>
          <w:rFonts w:ascii="Times New Roman" w:hAnsi="Times New Roman" w:cs="Times New Roman" w:eastAsia="Times New Roman"/>
          <w:b/>
          <w:color w:val="auto"/>
          <w:spacing w:val="0"/>
          <w:position w:val="0"/>
          <w:sz w:val="24"/>
          <w:shd w:fill="auto" w:val="clear"/>
        </w:rPr>
        <w:t xml:space="preserve">page de contact</w:t>
      </w:r>
      <w:r>
        <w:rPr>
          <w:rFonts w:ascii="Times New Roman" w:hAnsi="Times New Roman" w:cs="Times New Roman" w:eastAsia="Times New Roman"/>
          <w:color w:val="auto"/>
          <w:spacing w:val="0"/>
          <w:position w:val="0"/>
          <w:sz w:val="24"/>
          <w:shd w:fill="auto" w:val="clear"/>
        </w:rPr>
        <w:t xml:space="preserve"> peut être consultée dès la page de login et aussi depuis le navigateur de la page principal. Elle affiche l’adresse, numéro de téléphone et une carte google avec l’emplacement de la pépinière (Collège Rosemont).</w:t>
      </w:r>
    </w:p>
    <w:p>
      <w:pPr>
        <w:numPr>
          <w:ilvl w:val="0"/>
          <w:numId w:val="22"/>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Formulaire : </w:t>
      </w:r>
      <w:r>
        <w:rPr>
          <w:rFonts w:ascii="Times New Roman" w:hAnsi="Times New Roman" w:cs="Times New Roman" w:eastAsia="Times New Roman"/>
          <w:color w:val="auto"/>
          <w:spacing w:val="0"/>
          <w:position w:val="0"/>
          <w:sz w:val="24"/>
          <w:shd w:fill="auto" w:val="clear"/>
        </w:rPr>
        <w:t xml:space="preserve">on a créé un formulaire d’envoi de messages qui contient les champs nom, courriel, objet du message et message. L’usager doit remplir tous les champs et une fois les données sont envoyées à la base de données, une page de remerciement s’affiche, exactement comme dans la page de login.</w:t>
      </w:r>
    </w:p>
    <w:p>
      <w:pPr>
        <w:spacing w:before="0" w:after="0" w:line="240"/>
        <w:ind w:right="0" w:left="0"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Livre d’or :</w:t>
      </w:r>
    </w:p>
    <w:p>
      <w:pPr>
        <w:numPr>
          <w:ilvl w:val="0"/>
          <w:numId w:val="24"/>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Modifier/effacer commentaire</w:t>
      </w:r>
      <w:r>
        <w:rPr>
          <w:rFonts w:ascii="Times New Roman" w:hAnsi="Times New Roman" w:cs="Times New Roman" w:eastAsia="Times New Roman"/>
          <w:color w:val="auto"/>
          <w:spacing w:val="0"/>
          <w:position w:val="0"/>
          <w:sz w:val="24"/>
          <w:shd w:fill="auto" w:val="clear"/>
        </w:rPr>
        <w:t xml:space="preserve"> : une fois que l’utilisateur est connecté, une session commence et stocke le nom d’utilisateur pour le laisser commentaire. Si l’usager a déjà commenté il peut effacer ou éditer son commentaire. Quand le bouton édité est cliqué, une nouvelle page s’affiche avec le commentaire choisi et un bouton pour soumettre les changements qui vont s’enregistrer dans la base de données.</w:t>
      </w:r>
    </w:p>
    <w:p>
      <w:pPr>
        <w:numPr>
          <w:ilvl w:val="0"/>
          <w:numId w:val="24"/>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Commentaire </w:t>
      </w:r>
      <w:r>
        <w:rPr>
          <w:rFonts w:ascii="Times New Roman" w:hAnsi="Times New Roman" w:cs="Times New Roman" w:eastAsia="Times New Roman"/>
          <w:color w:val="auto"/>
          <w:spacing w:val="0"/>
          <w:position w:val="0"/>
          <w:sz w:val="24"/>
          <w:shd w:fill="auto" w:val="clear"/>
        </w:rPr>
        <w:t xml:space="preserve">: on peut laisser un commentaire en écrivant sur le textbox et cliquer le bouton commenter. Le nouveau commentaire sera enregistré sur la base de données et affiche de manière immédiate sur la liste des derniers commentaires.</w:t>
      </w:r>
    </w:p>
    <w:p>
      <w:pPr>
        <w:numPr>
          <w:ilvl w:val="0"/>
          <w:numId w:val="24"/>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Marquer les commentaires </w:t>
      </w:r>
      <w:r>
        <w:rPr>
          <w:rFonts w:ascii="Times New Roman" w:hAnsi="Times New Roman" w:cs="Times New Roman" w:eastAsia="Times New Roman"/>
          <w:color w:val="auto"/>
          <w:spacing w:val="0"/>
          <w:position w:val="0"/>
          <w:sz w:val="24"/>
          <w:shd w:fill="auto" w:val="clear"/>
        </w:rPr>
        <w:t xml:space="preserve">: on peut aussi donner des points aux commentaires écrit par des autres utilisateurs en cliquant les boutons de « + » et « - » qu’on trouve dans chaque commentaire.</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numPr>
          <w:ilvl w:val="0"/>
          <w:numId w:val="26"/>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 du CSS et du JavaScript</w: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CSS :</w:t>
      </w:r>
    </w:p>
    <w:p>
      <w:pPr>
        <w:numPr>
          <w:ilvl w:val="0"/>
          <w:numId w:val="28"/>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Thème changement</w:t>
      </w:r>
      <w:r>
        <w:rPr>
          <w:rFonts w:ascii="Times New Roman" w:hAnsi="Times New Roman" w:cs="Times New Roman" w:eastAsia="Times New Roman"/>
          <w:b/>
          <w:color w:val="auto"/>
          <w:spacing w:val="0"/>
          <w:position w:val="0"/>
          <w:sz w:val="28"/>
          <w:shd w:fill="auto" w:val="clear"/>
        </w:rPr>
        <w:t xml:space="preserve"> : </w:t>
      </w:r>
      <w:r>
        <w:rPr>
          <w:rFonts w:ascii="Times New Roman" w:hAnsi="Times New Roman" w:cs="Times New Roman" w:eastAsia="Times New Roman"/>
          <w:color w:val="auto"/>
          <w:spacing w:val="0"/>
          <w:position w:val="0"/>
          <w:sz w:val="24"/>
          <w:shd w:fill="auto" w:val="clear"/>
        </w:rPr>
        <w:t xml:space="preserve">pour le premier thème, on a choisi de couleurs plus claires avec une écriture noire et pour le deuxième thème vice-versa.</w:t>
      </w:r>
    </w:p>
    <w:p>
      <w:pPr>
        <w:numPr>
          <w:ilvl w:val="0"/>
          <w:numId w:val="28"/>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Chaque balise à un style de font, taille, padding et couleur particulier.</w:t>
      </w:r>
    </w:p>
    <w:p>
      <w:pPr>
        <w:numPr>
          <w:ilvl w:val="0"/>
          <w:numId w:val="28"/>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Navbar : </w:t>
      </w:r>
      <w:r>
        <w:rPr>
          <w:rFonts w:ascii="Times New Roman" w:hAnsi="Times New Roman" w:cs="Times New Roman" w:eastAsia="Times New Roman"/>
          <w:color w:val="auto"/>
          <w:spacing w:val="0"/>
          <w:position w:val="0"/>
          <w:sz w:val="24"/>
          <w:shd w:fill="auto" w:val="clear"/>
        </w:rPr>
        <w:t xml:space="preserve">on a utilisé les règles de style flex et spacing pour contrôler l’espacement et l’alignement dans les barres de navigation. Aussi on a donné une taille minimale et maximale et une taille pour la police. </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9072" w:dyaOrig="883">
          <v:rect xmlns:o="urn:schemas-microsoft-com:office:office" xmlns:v="urn:schemas-microsoft-com:vml" id="rectole0000000000" style="width:453.600000pt;height:44.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144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440" w:firstLine="0"/>
        <w:jc w:val="left"/>
        <w:rPr>
          <w:rFonts w:ascii="Times New Roman" w:hAnsi="Times New Roman" w:cs="Times New Roman" w:eastAsia="Times New Roman"/>
          <w:b/>
          <w:color w:val="auto"/>
          <w:spacing w:val="0"/>
          <w:position w:val="0"/>
          <w:sz w:val="24"/>
          <w:shd w:fill="auto" w:val="clear"/>
        </w:rPr>
      </w:pPr>
    </w:p>
    <w:p>
      <w:pPr>
        <w:numPr>
          <w:ilvl w:val="0"/>
          <w:numId w:val="31"/>
        </w:numPr>
        <w:spacing w:before="0" w:after="0" w:line="24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Contenu : </w:t>
      </w:r>
      <w:r>
        <w:rPr>
          <w:rFonts w:ascii="Times New Roman" w:hAnsi="Times New Roman" w:cs="Times New Roman" w:eastAsia="Times New Roman"/>
          <w:color w:val="auto"/>
          <w:spacing w:val="0"/>
          <w:position w:val="0"/>
          <w:sz w:val="24"/>
          <w:shd w:fill="auto" w:val="clear"/>
        </w:rPr>
        <w:t xml:space="preserve">on a fait un grid pour organise les produites</w:t>
      </w:r>
      <w:r>
        <w:rPr>
          <w:rFonts w:ascii="Times New Roman" w:hAnsi="Times New Roman" w:cs="Times New Roman" w:eastAsia="Times New Roman"/>
          <w:b/>
          <w:color w:val="auto"/>
          <w:spacing w:val="0"/>
          <w:position w:val="0"/>
          <w:sz w:val="24"/>
          <w:shd w:fill="auto" w:val="clear"/>
        </w:rPr>
        <w:t xml:space="preserve"> </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object w:dxaOrig="8985" w:dyaOrig="4214">
          <v:rect xmlns:o="urn:schemas-microsoft-com:office:office" xmlns:v="urn:schemas-microsoft-com:vml" id="rectole0000000001" style="width:449.250000pt;height:210.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Hover : </w:t>
      </w:r>
      <w:r>
        <w:rPr>
          <w:rFonts w:ascii="Times New Roman" w:hAnsi="Times New Roman" w:cs="Times New Roman" w:eastAsia="Times New Roman"/>
          <w:color w:val="auto"/>
          <w:spacing w:val="0"/>
          <w:position w:val="0"/>
          <w:sz w:val="24"/>
          <w:shd w:fill="auto" w:val="clear"/>
        </w:rPr>
        <w:t xml:space="preserve">lorsqu'on passe la souris sur les produits, l’image change de couleur et il affiche le nom du produit avec un invitation à cliquer pour avoir plus d’information.</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r>
        <w:object w:dxaOrig="6201" w:dyaOrig="3407">
          <v:rect xmlns:o="urn:schemas-microsoft-com:office:office" xmlns:v="urn:schemas-microsoft-com:vml" id="rectole0000000002" style="width:310.050000pt;height:170.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34"/>
        </w:numPr>
        <w:spacing w:before="0" w:after="0" w:line="24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Pied de page : </w:t>
      </w:r>
      <w:r>
        <w:rPr>
          <w:rFonts w:ascii="Times New Roman" w:hAnsi="Times New Roman" w:cs="Times New Roman" w:eastAsia="Times New Roman"/>
          <w:color w:val="auto"/>
          <w:spacing w:val="0"/>
          <w:position w:val="0"/>
          <w:sz w:val="24"/>
          <w:shd w:fill="auto" w:val="clear"/>
        </w:rPr>
        <w:t xml:space="preserve">pour le pied on a ajouté un style de background, height, padding et du style de police.</w:t>
      </w:r>
    </w:p>
    <w:p>
      <w:pPr>
        <w:spacing w:before="0" w:after="0" w:line="240"/>
        <w:ind w:right="0" w:left="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Javascript :</w:t>
      </w:r>
    </w:p>
    <w:p>
      <w:pPr>
        <w:numPr>
          <w:ilvl w:val="0"/>
          <w:numId w:val="3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Changer thème : </w:t>
      </w:r>
      <w:r>
        <w:rPr>
          <w:rFonts w:ascii="Times New Roman" w:hAnsi="Times New Roman" w:cs="Times New Roman" w:eastAsia="Times New Roman"/>
          <w:color w:val="auto"/>
          <w:spacing w:val="0"/>
          <w:position w:val="0"/>
          <w:sz w:val="24"/>
          <w:shd w:fill="auto" w:val="clear"/>
        </w:rPr>
        <w:t xml:space="preserve">on a ajoute un bouton dans le navBar qui permet de changer le thème de la page.</w:t>
      </w:r>
    </w:p>
    <w:p>
      <w:pPr>
        <w:spacing w:before="0" w:after="0" w:line="240"/>
        <w:ind w:right="0" w:left="144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Bouton</w:t>
      </w:r>
    </w:p>
    <w:p>
      <w:pPr>
        <w:spacing w:before="0" w:after="0" w:line="240"/>
        <w:ind w:right="0" w:left="144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object w:dxaOrig="3782" w:dyaOrig="1372">
          <v:rect xmlns:o="urn:schemas-microsoft-com:office:office" xmlns:v="urn:schemas-microsoft-com:vml" id="rectole0000000003" style="width:189.100000pt;height:68.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Première Thème</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8917" w:dyaOrig="3475">
          <v:rect xmlns:o="urn:schemas-microsoft-com:office:office" xmlns:v="urn:schemas-microsoft-com:vml" id="rectole0000000004" style="width:445.850000pt;height:173.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Deuxième Thème</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8985" w:dyaOrig="3136">
          <v:rect xmlns:o="urn:schemas-microsoft-com:office:office" xmlns:v="urn:schemas-microsoft-com:vml" id="rectole0000000005" style="width:449.250000pt;height:156.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8"/>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Responsive Navigation Bar </w:t>
      </w:r>
      <w:r>
        <w:rPr>
          <w:rFonts w:ascii="Times New Roman" w:hAnsi="Times New Roman" w:cs="Times New Roman" w:eastAsia="Times New Roman"/>
          <w:color w:val="auto"/>
          <w:spacing w:val="0"/>
          <w:position w:val="0"/>
          <w:sz w:val="24"/>
          <w:shd w:fill="auto" w:val="clear"/>
        </w:rPr>
        <w:t xml:space="preserve">: on a créé avec l’aide du javascript un menu de navigation dont sa présentation est modifiée sur les différents largeurs d’écran. On a choisi de faire ça parce que c’est intéressant d’être capable de voir le menu de navigation dans des différents tailles d’écran et des téléphones portables aussi.</w:t>
      </w:r>
    </w:p>
    <w:p>
      <w:pPr>
        <w:spacing w:before="0" w:after="0" w:line="240"/>
        <w:ind w:right="0" w:left="144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Fonctionnement : </w:t>
      </w:r>
      <w:r>
        <w:rPr>
          <w:rFonts w:ascii="Times New Roman" w:hAnsi="Times New Roman" w:cs="Times New Roman" w:eastAsia="Times New Roman"/>
          <w:color w:val="auto"/>
          <w:spacing w:val="0"/>
          <w:position w:val="0"/>
          <w:sz w:val="24"/>
          <w:shd w:fill="auto" w:val="clear"/>
        </w:rPr>
        <w:t xml:space="preserve">lorsque la taille de l’écran est réduite, un menu hamburger s’affiche ou nous pouvons cliquer pour afficher le menu en orientation verticale.</w:t>
      </w:r>
    </w:p>
    <w:p>
      <w:pPr>
        <w:spacing w:before="0" w:after="0" w:line="240"/>
        <w:ind w:right="0" w:left="144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44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440" w:firstLine="0"/>
        <w:jc w:val="left"/>
        <w:rPr>
          <w:rFonts w:ascii="Times New Roman" w:hAnsi="Times New Roman" w:cs="Times New Roman" w:eastAsia="Times New Roman"/>
          <w:b/>
          <w:color w:val="auto"/>
          <w:spacing w:val="0"/>
          <w:position w:val="0"/>
          <w:sz w:val="24"/>
          <w:shd w:fill="auto" w:val="clear"/>
        </w:rPr>
      </w:pPr>
      <w:r>
        <w:object w:dxaOrig="2970" w:dyaOrig="3817">
          <v:rect xmlns:o="urn:schemas-microsoft-com:office:office" xmlns:v="urn:schemas-microsoft-com:vml" id="rectole0000000006" style="width:148.500000pt;height:190.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53"/>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Arbre qui suit le curseur :</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985" w:dyaOrig="3303">
          <v:rect xmlns:o="urn:schemas-microsoft-com:office:office" xmlns:v="urn:schemas-microsoft-com:vml" id="rectole0000000007" style="width:449.250000pt;height:165.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5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Page d'enregistrement : </w:t>
      </w:r>
      <w:r>
        <w:rPr>
          <w:rFonts w:ascii="Times New Roman" w:hAnsi="Times New Roman" w:cs="Times New Roman" w:eastAsia="Times New Roman"/>
          <w:color w:val="auto"/>
          <w:spacing w:val="0"/>
          <w:position w:val="0"/>
          <w:sz w:val="24"/>
          <w:shd w:fill="auto" w:val="clear"/>
        </w:rPr>
        <w:t xml:space="preserve">pour vérifier si les deux mots de passe sont identiques dans la page d’enregistrement.</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r>
        <w:object w:dxaOrig="3177" w:dyaOrig="3014">
          <v:rect xmlns:o="urn:schemas-microsoft-com:office:office" xmlns:v="urn:schemas-microsoft-com:vml" id="rectole0000000008" style="width:158.850000pt;height:150.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6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NavMenu changeant : </w:t>
      </w:r>
      <w:r>
        <w:rPr>
          <w:rFonts w:ascii="Times New Roman" w:hAnsi="Times New Roman" w:cs="Times New Roman" w:eastAsia="Times New Roman"/>
          <w:color w:val="auto"/>
          <w:spacing w:val="0"/>
          <w:position w:val="0"/>
          <w:sz w:val="24"/>
          <w:shd w:fill="auto" w:val="clear"/>
        </w:rPr>
        <w:t xml:space="preserve">selon si l’usager est connecté ou pas, le navigateur change les options de connexion à déconnexion et vice-versa.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7449" w:dyaOrig="1144">
          <v:rect xmlns:o="urn:schemas-microsoft-com:office:office" xmlns:v="urn:schemas-microsoft-com:vml" id="rectole0000000009" style="width:372.450000pt;height:57.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7555" w:dyaOrig="1102">
          <v:rect xmlns:o="urn:schemas-microsoft-com:office:office" xmlns:v="urn:schemas-microsoft-com:vml" id="rectole0000000010" style="width:377.750000pt;height:55.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6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Page d’enregistrement :  </w:t>
      </w:r>
      <w:r>
        <w:rPr>
          <w:rFonts w:ascii="Times New Roman" w:hAnsi="Times New Roman" w:cs="Times New Roman" w:eastAsia="Times New Roman"/>
          <w:color w:val="auto"/>
          <w:spacing w:val="0"/>
          <w:position w:val="0"/>
          <w:sz w:val="24"/>
          <w:shd w:fill="auto" w:val="clear"/>
        </w:rPr>
        <w:t xml:space="preserve">il affiche un message mentionnant que l’utilisateur existe déjà en remplacement du “ Bienvenue à la pépinière”.</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r>
        <w:object w:dxaOrig="3360" w:dyaOrig="3148">
          <v:rect xmlns:o="urn:schemas-microsoft-com:office:office" xmlns:v="urn:schemas-microsoft-com:vml" id="rectole0000000011" style="width:168.000000pt;height:157.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Journal de bord</w:t>
      </w:r>
    </w:p>
    <w:p>
      <w:pPr>
        <w:spacing w:before="0" w:after="0" w:line="240"/>
        <w:ind w:right="0" w:left="36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Première jour : design de data base et Template. On a travaillé sur la création de la base de donne et le template avec HTML et CSS.</w:t>
      </w: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Deuxième jour : après on a travaille sur le login page et le registrèrent des nouveaux utilisateurs.</w:t>
      </w: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Troisième jour : page de contact.</w:t>
      </w: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Quatrième jour : et page de produit plus CSS/thème changement.</w:t>
      </w: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On a travaillé en dehors du cours sur les fonctionnalités javascript, le livre d’or, le report, et des autres améliorations pertinentes.</w:t>
      </w: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Temps approximatif en dehors du cours : 30 heures. </w:t>
      </w: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Commentaires :</w:t>
      </w: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 C’était bien, mais j’ai pris plus de temps pour terminer et aussi j’ai eu des difficultés pour implémenter le modèle MVC. -Marina</w:t>
      </w: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r>
        <w:rPr>
          <w:rFonts w:ascii="CMBX12" w:hAnsi="CMBX12" w:cs="CMBX12" w:eastAsia="CMBX12"/>
          <w:color w:val="auto"/>
          <w:spacing w:val="0"/>
          <w:position w:val="0"/>
          <w:sz w:val="24"/>
          <w:shd w:fill="auto" w:val="clear"/>
        </w:rPr>
        <w:t xml:space="preserve">Beaucoup de contenu à faire, je trouve que c'est la meilleur façon d'apprendre. Par contre, c'était apparent que la plupart des autres étudiants ont eu trop de travail à faire d'un coup avec les autre classes. Le MVC m'a causer beaucoup d'ennuie au début mais je me suis vite habitué. -Louis-P</w:t>
      </w: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0" w:line="240"/>
        <w:ind w:right="0" w:left="0" w:firstLine="0"/>
        <w:jc w:val="left"/>
        <w:rPr>
          <w:rFonts w:ascii="CMBX12" w:hAnsi="CMBX12" w:cs="CMBX12" w:eastAsia="CMBX12"/>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num w:numId="15">
    <w:abstractNumId w:val="78"/>
  </w:num>
  <w:num w:numId="18">
    <w:abstractNumId w:val="72"/>
  </w:num>
  <w:num w:numId="22">
    <w:abstractNumId w:val="66"/>
  </w:num>
  <w:num w:numId="24">
    <w:abstractNumId w:val="60"/>
  </w:num>
  <w:num w:numId="26">
    <w:abstractNumId w:val="54"/>
  </w:num>
  <w:num w:numId="28">
    <w:abstractNumId w:val="48"/>
  </w:num>
  <w:num w:numId="31">
    <w:abstractNumId w:val="42"/>
  </w:num>
  <w:num w:numId="34">
    <w:abstractNumId w:val="36"/>
  </w:num>
  <w:num w:numId="36">
    <w:abstractNumId w:val="30"/>
  </w:num>
  <w:num w:numId="48">
    <w:abstractNumId w:val="24"/>
  </w:num>
  <w:num w:numId="53">
    <w:abstractNumId w:val="18"/>
  </w:num>
  <w:num w:numId="57">
    <w:abstractNumId w:val="12"/>
  </w:num>
  <w:num w:numId="60">
    <w:abstractNumId w:val="6"/>
  </w:num>
  <w:num w:numId="6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